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বরাবর</w:t>
      </w:r>
      <w:proofErr w:type="spellEnd"/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উপজেলা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নির্বাচন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অফিসার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 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খালিসপুর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, 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খুলনা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।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বিষয</w:t>
      </w:r>
      <w:proofErr w:type="spellEnd"/>
      <w:r>
        <w:rPr>
          <w:rFonts w:ascii="Nirmala UI" w:hAnsi="Nirmala UI" w:cs="Nirmala UI"/>
          <w:b/>
          <w:bCs/>
          <w:color w:val="404040"/>
          <w:sz w:val="26"/>
          <w:szCs w:val="26"/>
        </w:rPr>
        <w:t>়</w:t>
      </w:r>
      <w:r>
        <w:rPr>
          <w:rFonts w:ascii="Tahoma" w:hAnsi="Tahoma" w:cs="Tahoma"/>
          <w:b/>
          <w:bCs/>
          <w:color w:val="404040"/>
          <w:sz w:val="26"/>
          <w:szCs w:val="26"/>
        </w:rPr>
        <w:t>: 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ভূল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সং</w:t>
      </w:r>
      <w:r>
        <w:rPr>
          <w:rFonts w:ascii="Nirmala UI" w:hAnsi="Nirmala UI" w:cs="Nirmala UI"/>
          <w:b/>
          <w:bCs/>
          <w:color w:val="404040"/>
          <w:sz w:val="26"/>
          <w:szCs w:val="26"/>
        </w:rPr>
        <w:t>শোধন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আবেদনটি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বাতিল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করার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জন্য</w:t>
      </w:r>
      <w:proofErr w:type="spellEnd"/>
      <w:r>
        <w:rPr>
          <w:rFonts w:ascii="Tahoma" w:hAnsi="Tahoma" w:cs="Tahoma"/>
          <w:b/>
          <w:bCs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404040"/>
          <w:sz w:val="26"/>
          <w:szCs w:val="26"/>
        </w:rPr>
        <w:t>আবেদন</w:t>
      </w:r>
      <w:proofErr w:type="spellEnd"/>
      <w:r>
        <w:rPr>
          <w:rFonts w:ascii="Nirmala UI" w:hAnsi="Nirmala UI" w:cs="Nirmala UI"/>
          <w:b/>
          <w:bCs/>
          <w:color w:val="404040"/>
          <w:sz w:val="26"/>
          <w:szCs w:val="26"/>
        </w:rPr>
        <w:t>।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মহাত্নন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,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বিনীত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নিবেদন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এই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যে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আমি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মো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: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মনিরুজ্জামান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পিতা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উসমান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গণি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মাতা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হাজেরা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বেগম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বর্তমান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ঠিকানা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খান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এ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সবুর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রােড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বিডিআর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ক্যাম্প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গ্রাম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গােয়ালখালী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উপজেলাঃ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খালিস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পুর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জেলা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খুলনা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।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স্থায়ী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ঠিকানা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গ্রাম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চরআলগী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ডাকঘর</w:t>
      </w:r>
      <w:bookmarkStart w:id="0" w:name="_GoBack"/>
      <w:bookmarkEnd w:id="0"/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r>
        <w:rPr>
          <w:rFonts w:ascii="Nirmala UI" w:hAnsi="Nirmala UI" w:cs="Nirmala UI"/>
          <w:color w:val="404040"/>
          <w:sz w:val="26"/>
          <w:szCs w:val="26"/>
        </w:rPr>
        <w:t>ও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চরমছলন্দ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উপজেলা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: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গফরগাঁও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জেলা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: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ময়মনসিংহ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।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আমার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আইডি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নং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- 7786588496</w:t>
      </w:r>
      <w:r>
        <w:rPr>
          <w:rFonts w:ascii="Nirmala UI" w:hAnsi="Nirmala UI" w:cs="Nirmala UI"/>
          <w:color w:val="404040"/>
          <w:sz w:val="26"/>
          <w:szCs w:val="26"/>
        </w:rPr>
        <w:t>।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আমি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আইডি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কার্ড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সং</w:t>
      </w:r>
      <w:r>
        <w:rPr>
          <w:rFonts w:ascii="Nirmala UI" w:hAnsi="Nirmala UI" w:cs="Nirmala UI"/>
          <w:color w:val="404040"/>
          <w:sz w:val="26"/>
          <w:szCs w:val="26"/>
        </w:rPr>
        <w:t>শোধনের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জন্য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অনলাইনে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আবেদন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করি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।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যাহার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সং</w:t>
      </w:r>
      <w:r>
        <w:rPr>
          <w:rFonts w:ascii="Nirmala UI" w:hAnsi="Nirmala UI" w:cs="Nirmala UI"/>
          <w:color w:val="404040"/>
          <w:sz w:val="26"/>
          <w:szCs w:val="26"/>
        </w:rPr>
        <w:t>শোধন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ক্রমিক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নং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- NIDCA6992485 </w:t>
      </w:r>
      <w:r>
        <w:rPr>
          <w:rFonts w:ascii="Nirmala UI" w:hAnsi="Nirmala UI" w:cs="Nirmala UI"/>
          <w:color w:val="404040"/>
          <w:sz w:val="26"/>
          <w:szCs w:val="26"/>
        </w:rPr>
        <w:t>।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কিন্তু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অদ্যবদি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আমার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কার্ডটি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সংশোধন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হওয়ার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সংশােধন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আবেদনটি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বাতিল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করা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বিশেষ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 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প্র</w:t>
      </w:r>
      <w:r>
        <w:rPr>
          <w:rFonts w:ascii="Nirmala UI" w:hAnsi="Nirmala UI" w:cs="Nirmala UI"/>
          <w:color w:val="404040"/>
          <w:sz w:val="26"/>
          <w:szCs w:val="26"/>
        </w:rPr>
        <w:t>য়োজন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।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অতএব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মহোদয়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সমীপে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বিনীত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প্রার্থনা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এই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যে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,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সং</w:t>
      </w:r>
      <w:r>
        <w:rPr>
          <w:rFonts w:ascii="Nirmala UI" w:hAnsi="Nirmala UI" w:cs="Nirmala UI"/>
          <w:color w:val="404040"/>
          <w:sz w:val="26"/>
          <w:szCs w:val="26"/>
        </w:rPr>
        <w:t>শোধন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আবেদনটি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বাতিল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করিয়া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বাধিত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করিতে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মর্জি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হয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়।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নিবেদক</w:t>
      </w:r>
      <w:proofErr w:type="spellEnd"/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তারিখঃ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 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r>
        <w:rPr>
          <w:rFonts w:ascii="Tahoma" w:hAnsi="Tahoma" w:cs="Tahoma"/>
          <w:color w:val="404040"/>
          <w:sz w:val="26"/>
          <w:szCs w:val="26"/>
        </w:rPr>
        <w:t>(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মো</w:t>
      </w:r>
      <w:proofErr w:type="spellEnd"/>
      <w:r>
        <w:rPr>
          <w:rFonts w:ascii="Nirmala UI" w:hAnsi="Nirmala UI" w:cs="Nirmala UI"/>
          <w:color w:val="404040"/>
          <w:sz w:val="26"/>
          <w:szCs w:val="26"/>
        </w:rPr>
        <w:t>:</w:t>
      </w:r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মনিরুজ্জামান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) </w:t>
      </w:r>
    </w:p>
    <w:p w:rsidR="001F2D61" w:rsidRDefault="001F2D61" w:rsidP="001F2D61">
      <w:pPr>
        <w:pStyle w:val="NormalWeb"/>
        <w:spacing w:after="360" w:afterAutospacing="0"/>
        <w:jc w:val="both"/>
        <w:rPr>
          <w:rFonts w:ascii="Tahoma" w:hAnsi="Tahoma" w:cs="Tahoma"/>
          <w:color w:val="404040"/>
          <w:sz w:val="26"/>
          <w:szCs w:val="26"/>
        </w:rPr>
      </w:pP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মোবাইল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 xml:space="preserve"> </w:t>
      </w:r>
      <w:proofErr w:type="spellStart"/>
      <w:r>
        <w:rPr>
          <w:rFonts w:ascii="Nirmala UI" w:hAnsi="Nirmala UI" w:cs="Nirmala UI"/>
          <w:color w:val="404040"/>
          <w:sz w:val="26"/>
          <w:szCs w:val="26"/>
        </w:rPr>
        <w:t>নং</w:t>
      </w:r>
      <w:proofErr w:type="spellEnd"/>
      <w:r>
        <w:rPr>
          <w:rFonts w:ascii="Tahoma" w:hAnsi="Tahoma" w:cs="Tahoma"/>
          <w:color w:val="404040"/>
          <w:sz w:val="26"/>
          <w:szCs w:val="26"/>
        </w:rPr>
        <w:t>- 01777156296</w:t>
      </w:r>
    </w:p>
    <w:p w:rsidR="00C05BA4" w:rsidRDefault="00C05BA4" w:rsidP="001F2D61">
      <w:pPr>
        <w:jc w:val="both"/>
      </w:pPr>
    </w:p>
    <w:sectPr w:rsidR="00C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61"/>
    <w:rsid w:val="001F2D61"/>
    <w:rsid w:val="00C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1</cp:revision>
  <dcterms:created xsi:type="dcterms:W3CDTF">2022-05-09T12:24:00Z</dcterms:created>
  <dcterms:modified xsi:type="dcterms:W3CDTF">2022-05-09T12:25:00Z</dcterms:modified>
</cp:coreProperties>
</file>